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8DA4D" w14:textId="1CBB6AF3" w:rsidR="005B3D5F" w:rsidRPr="007D111F" w:rsidRDefault="007D111F">
      <w:pPr>
        <w:pStyle w:val="CorpoA"/>
        <w:jc w:val="center"/>
        <w:rPr>
          <w:rFonts w:ascii="Calibri" w:hAnsi="Calibri" w:cs="Calibri"/>
        </w:rPr>
      </w:pPr>
      <w:r w:rsidRPr="007D111F">
        <w:rPr>
          <w:rFonts w:ascii="Calibri" w:hAnsi="Calibri" w:cs="Calibri"/>
        </w:rPr>
        <w:t xml:space="preserve"> </w:t>
      </w:r>
    </w:p>
    <w:p w14:paraId="508B6C3A" w14:textId="77777777" w:rsidR="005B3D5F" w:rsidRPr="007D111F" w:rsidRDefault="00D90D2B">
      <w:pPr>
        <w:pStyle w:val="CorpoA"/>
        <w:jc w:val="center"/>
        <w:rPr>
          <w:rFonts w:ascii="Calibri" w:hAnsi="Calibri" w:cs="Calibri"/>
        </w:rPr>
      </w:pPr>
      <w:r w:rsidRPr="007D111F">
        <w:rPr>
          <w:rFonts w:ascii="Calibri" w:hAnsi="Calibri" w:cs="Calibri"/>
        </w:rPr>
        <w:t>COMUNICATO STAMPA</w:t>
      </w:r>
    </w:p>
    <w:p w14:paraId="0FC3C603" w14:textId="77777777" w:rsidR="005B3D5F" w:rsidRPr="007D111F" w:rsidRDefault="005B3D5F">
      <w:pPr>
        <w:pStyle w:val="CorpoA"/>
        <w:jc w:val="center"/>
        <w:rPr>
          <w:rFonts w:ascii="Calibri" w:hAnsi="Calibri" w:cs="Calibri"/>
        </w:rPr>
      </w:pPr>
    </w:p>
    <w:p w14:paraId="64902BDE" w14:textId="77777777" w:rsidR="005B3D5F" w:rsidRPr="007D111F" w:rsidRDefault="005B3D5F">
      <w:pPr>
        <w:pStyle w:val="DidefaultA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Fonts w:ascii="Calibri" w:eastAsia="Times New Roman" w:hAnsi="Calibri" w:cs="Calibri"/>
          <w:sz w:val="24"/>
          <w:szCs w:val="24"/>
        </w:rPr>
      </w:pPr>
    </w:p>
    <w:p w14:paraId="4D8477F0" w14:textId="32F73599" w:rsidR="00CF57CD" w:rsidRDefault="00D24C84" w:rsidP="00CF57CD">
      <w:pPr>
        <w:pStyle w:val="DidefaultA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Fonts w:ascii="Calibri" w:eastAsia="Calibri" w:hAnsi="Calibri" w:cs="Calibri"/>
          <w:b/>
          <w:bCs/>
          <w:sz w:val="28"/>
          <w:szCs w:val="28"/>
          <w:u w:color="222222"/>
        </w:rPr>
      </w:pPr>
      <w:r>
        <w:rPr>
          <w:rFonts w:ascii="Calibri" w:hAnsi="Calibri"/>
          <w:b/>
          <w:bCs/>
          <w:sz w:val="28"/>
          <w:szCs w:val="28"/>
          <w:u w:color="222222"/>
        </w:rPr>
        <w:t>La</w:t>
      </w:r>
      <w:r w:rsidR="00CF57CD">
        <w:rPr>
          <w:rFonts w:ascii="Calibri" w:hAnsi="Calibri"/>
          <w:b/>
          <w:bCs/>
          <w:sz w:val="28"/>
          <w:szCs w:val="28"/>
          <w:u w:color="222222"/>
        </w:rPr>
        <w:t xml:space="preserve"> Green Community “Terre del Monviso”</w:t>
      </w:r>
      <w:r>
        <w:rPr>
          <w:rFonts w:ascii="Calibri" w:hAnsi="Calibri"/>
          <w:b/>
          <w:bCs/>
          <w:sz w:val="28"/>
          <w:szCs w:val="28"/>
          <w:u w:color="222222"/>
        </w:rPr>
        <w:t xml:space="preserve"> partecipa a “M’illumino di meno”</w:t>
      </w:r>
    </w:p>
    <w:p w14:paraId="6DFA2307" w14:textId="77777777" w:rsidR="00CF57CD" w:rsidRDefault="00CF57CD" w:rsidP="00CF57CD">
      <w:pPr>
        <w:pStyle w:val="DidefaultA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Fonts w:ascii="Calibri" w:eastAsia="Calibri" w:hAnsi="Calibri" w:cs="Calibri"/>
          <w:b/>
          <w:bCs/>
          <w:sz w:val="28"/>
          <w:szCs w:val="28"/>
          <w:u w:color="222222"/>
        </w:rPr>
      </w:pPr>
    </w:p>
    <w:p w14:paraId="301EB283" w14:textId="2DF0664A" w:rsidR="00CF57CD" w:rsidRDefault="00693118" w:rsidP="00CF57CD">
      <w:pPr>
        <w:pStyle w:val="DidefaultA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jc w:val="both"/>
        <w:rPr>
          <w:rFonts w:ascii="Calibri" w:eastAsia="Calibri" w:hAnsi="Calibri" w:cs="Calibri"/>
          <w:b/>
          <w:bCs/>
          <w:i/>
          <w:iCs/>
          <w:sz w:val="28"/>
          <w:szCs w:val="28"/>
          <w:u w:color="222222"/>
        </w:rPr>
      </w:pPr>
      <w:r w:rsidRPr="00693118">
        <w:rPr>
          <w:rFonts w:ascii="Calibri" w:hAnsi="Calibri"/>
          <w:b/>
          <w:bCs/>
          <w:i/>
          <w:iCs/>
          <w:sz w:val="24"/>
          <w:szCs w:val="24"/>
          <w:u w:color="222222"/>
        </w:rPr>
        <w:t>Giovedì 16 febbraio tutti i Comuni che aderiscono alla Green Community</w:t>
      </w:r>
      <w:r>
        <w:rPr>
          <w:rFonts w:ascii="Calibri" w:hAnsi="Calibri"/>
          <w:b/>
          <w:bCs/>
          <w:i/>
          <w:iCs/>
          <w:sz w:val="24"/>
          <w:szCs w:val="24"/>
          <w:u w:color="222222"/>
        </w:rPr>
        <w:t xml:space="preserve"> metteranno in atto azioni per il risparmio energetico in concomitanza con l’iniziativa nazionale promossa dalla trasmissione Caterpillar di Rai Radio2</w:t>
      </w:r>
      <w:r w:rsidR="00CF57CD">
        <w:rPr>
          <w:rFonts w:ascii="Calibri" w:hAnsi="Calibri"/>
          <w:b/>
          <w:bCs/>
          <w:i/>
          <w:iCs/>
          <w:sz w:val="24"/>
          <w:szCs w:val="24"/>
          <w:u w:color="222222"/>
        </w:rPr>
        <w:t xml:space="preserve">. </w:t>
      </w:r>
    </w:p>
    <w:p w14:paraId="24B325E1" w14:textId="77777777" w:rsidR="00CF57CD" w:rsidRDefault="00CF57CD" w:rsidP="00CF57CD">
      <w:pPr>
        <w:pStyle w:val="DidefaultA"/>
        <w:tabs>
          <w:tab w:val="left" w:pos="851"/>
          <w:tab w:val="left" w:pos="1702"/>
          <w:tab w:val="left" w:pos="2553"/>
          <w:tab w:val="left" w:pos="3404"/>
          <w:tab w:val="left" w:pos="4255"/>
          <w:tab w:val="left" w:pos="5106"/>
          <w:tab w:val="left" w:pos="5957"/>
          <w:tab w:val="left" w:pos="6808"/>
          <w:tab w:val="left" w:pos="7659"/>
          <w:tab w:val="left" w:pos="8510"/>
          <w:tab w:val="left" w:pos="9132"/>
        </w:tabs>
        <w:spacing w:line="288" w:lineRule="auto"/>
        <w:jc w:val="both"/>
        <w:rPr>
          <w:rFonts w:ascii="Calibri" w:eastAsia="Calibri" w:hAnsi="Calibri" w:cs="Calibri"/>
          <w:b/>
          <w:bCs/>
          <w:sz w:val="28"/>
          <w:szCs w:val="28"/>
          <w:u w:color="222222"/>
        </w:rPr>
      </w:pPr>
    </w:p>
    <w:p w14:paraId="41A38B1E" w14:textId="1BCBFDDC" w:rsidR="00D24C84" w:rsidRPr="00D24C84" w:rsidRDefault="00D24C84" w:rsidP="00D24C84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18"/>
          <w:tab w:val="left" w:pos="9132"/>
        </w:tabs>
        <w:jc w:val="both"/>
        <w:rPr>
          <w:rFonts w:ascii="Calibri" w:hAnsi="Calibri"/>
          <w:sz w:val="24"/>
          <w:szCs w:val="24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D24C84">
        <w:rPr>
          <w:rFonts w:ascii="Calibri" w:hAnsi="Calibri"/>
          <w:sz w:val="24"/>
          <w:szCs w:val="24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La Green Community delle Terre del Monviso aderisce alla campagna “M’illumino di meno” che Rai Radio2 con </w:t>
      </w:r>
      <w:r w:rsidR="00693118">
        <w:rPr>
          <w:rFonts w:ascii="Calibri" w:hAnsi="Calibri"/>
          <w:sz w:val="24"/>
          <w:szCs w:val="24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la trasmissione preserale </w:t>
      </w:r>
      <w:r w:rsidRPr="00D24C84">
        <w:rPr>
          <w:rFonts w:ascii="Calibri" w:hAnsi="Calibri"/>
          <w:sz w:val="24"/>
          <w:szCs w:val="24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Caterpillar organizza annualmente dal 2005 per diffondere la cultura della sostenibilità ambientale e del risparmio delle risorse, in occasione della Giornata Nazionale del Risparmio Energetico e degli Stili di Vita Sostenibili.</w:t>
      </w:r>
      <w:r w:rsidR="00693118">
        <w:rPr>
          <w:rFonts w:ascii="Calibri" w:hAnsi="Calibri"/>
          <w:sz w:val="24"/>
          <w:szCs w:val="24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 w:rsidRPr="00D24C84">
        <w:rPr>
          <w:rFonts w:ascii="Calibri" w:hAnsi="Calibri"/>
          <w:sz w:val="24"/>
          <w:szCs w:val="24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Giovedì 16 febbraio in tutti i Comuni che aderiscono alla Green Community si spegneranno le luci dei principali monumenti, come torri, piazze o castelli, si abbasserà la temperatura dei caloriferi negli uffici pubblici e si spegneranno tutti i dispositivi elettronici non strettamente necessari. Un gesto simbolico ma di grande impatto per veicolare l'importante messaggio della necessità di ridurre i consumi, a tutti i livelli.</w:t>
      </w:r>
    </w:p>
    <w:p w14:paraId="3A1CC54E" w14:textId="77777777" w:rsidR="00D24C84" w:rsidRPr="00D24C84" w:rsidRDefault="00D24C84" w:rsidP="00D24C84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18"/>
          <w:tab w:val="left" w:pos="9132"/>
        </w:tabs>
        <w:jc w:val="both"/>
        <w:rPr>
          <w:rFonts w:ascii="Calibri" w:hAnsi="Calibri"/>
          <w:sz w:val="24"/>
          <w:szCs w:val="24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02BB087D" w14:textId="35EDBF5B" w:rsidR="00D24C84" w:rsidRPr="00D24C84" w:rsidRDefault="00D24C84" w:rsidP="00D24C84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18"/>
          <w:tab w:val="left" w:pos="9132"/>
        </w:tabs>
        <w:jc w:val="both"/>
        <w:rPr>
          <w:rFonts w:ascii="Calibri" w:hAnsi="Calibri"/>
          <w:sz w:val="24"/>
          <w:szCs w:val="24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D24C84">
        <w:rPr>
          <w:rFonts w:ascii="Calibri" w:hAnsi="Calibri"/>
          <w:sz w:val="24"/>
          <w:szCs w:val="24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Inoltre, </w:t>
      </w:r>
      <w:r w:rsidR="00CE4E9C" w:rsidRPr="00465515">
        <w:rPr>
          <w:rFonts w:ascii="Calibri" w:hAnsi="Calibri"/>
          <w:sz w:val="24"/>
          <w:szCs w:val="24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gli Istituti Comprensivi</w:t>
      </w:r>
      <w:r w:rsidRPr="00465515">
        <w:rPr>
          <w:rFonts w:ascii="Calibri" w:hAnsi="Calibri"/>
          <w:sz w:val="24"/>
          <w:szCs w:val="24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 w:rsidR="00CE4E9C" w:rsidRPr="00465515">
        <w:rPr>
          <w:rFonts w:ascii="Calibri" w:hAnsi="Calibri"/>
          <w:sz w:val="24"/>
          <w:szCs w:val="24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e di Istruzione Superiore del territorio</w:t>
      </w:r>
      <w:r w:rsidR="00CE4E9C">
        <w:rPr>
          <w:rFonts w:ascii="Calibri" w:hAnsi="Calibri"/>
          <w:sz w:val="24"/>
          <w:szCs w:val="24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 w:rsidRPr="00D24C84">
        <w:rPr>
          <w:rFonts w:ascii="Calibri" w:hAnsi="Calibri"/>
          <w:sz w:val="24"/>
          <w:szCs w:val="24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tr</w:t>
      </w:r>
      <w:r w:rsidR="00CE4E9C">
        <w:rPr>
          <w:rFonts w:ascii="Calibri" w:hAnsi="Calibri"/>
          <w:sz w:val="24"/>
          <w:szCs w:val="24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asmetteranno</w:t>
      </w:r>
      <w:r w:rsidRPr="00D24C84">
        <w:rPr>
          <w:rFonts w:ascii="Calibri" w:hAnsi="Calibri"/>
          <w:sz w:val="24"/>
          <w:szCs w:val="24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una comunicazione a tutte le famiglie, invitando </w:t>
      </w:r>
      <w:r w:rsidR="00465515">
        <w:rPr>
          <w:rFonts w:ascii="Calibri" w:hAnsi="Calibri"/>
          <w:sz w:val="24"/>
          <w:szCs w:val="24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ove possibile </w:t>
      </w:r>
      <w:r w:rsidRPr="00D24C84">
        <w:rPr>
          <w:rFonts w:ascii="Calibri" w:hAnsi="Calibri"/>
          <w:sz w:val="24"/>
          <w:szCs w:val="24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gli allievi a spostarsi a piedi o in bicicletta per raggiungere la scuola; la comunicazione e l'invito verranno estesi anche a tutto il personale scolastico.</w:t>
      </w:r>
      <w:r w:rsidR="00693118">
        <w:rPr>
          <w:rFonts w:ascii="Calibri" w:hAnsi="Calibri"/>
          <w:sz w:val="24"/>
          <w:szCs w:val="24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 w:rsidRPr="00D24C84">
        <w:rPr>
          <w:rFonts w:ascii="Calibri" w:hAnsi="Calibri"/>
          <w:sz w:val="24"/>
          <w:szCs w:val="24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Aderire a “M’illumino di meno” è un piccolo gesto per “accendere un faro” sul tema del risparmio energetico e dell’uso consapevole delle risorse, in un momento drammatico a livello globale.</w:t>
      </w:r>
    </w:p>
    <w:p w14:paraId="5C41662B" w14:textId="77777777" w:rsidR="00D24C84" w:rsidRPr="00D24C84" w:rsidRDefault="00D24C84" w:rsidP="00D24C84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18"/>
          <w:tab w:val="left" w:pos="9132"/>
        </w:tabs>
        <w:jc w:val="both"/>
        <w:rPr>
          <w:rFonts w:ascii="Calibri" w:hAnsi="Calibri"/>
          <w:sz w:val="24"/>
          <w:szCs w:val="24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18019930" w14:textId="24C0D4CE" w:rsidR="00CF57CD" w:rsidRDefault="00D24C84" w:rsidP="00D24C84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18"/>
          <w:tab w:val="left" w:pos="9132"/>
        </w:tabs>
        <w:jc w:val="both"/>
        <w:rPr>
          <w:rFonts w:ascii="Calibri" w:hAnsi="Calibri"/>
          <w:sz w:val="24"/>
          <w:szCs w:val="24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D24C84">
        <w:rPr>
          <w:rFonts w:ascii="Calibri" w:hAnsi="Calibri"/>
          <w:sz w:val="24"/>
          <w:szCs w:val="24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L’invito è aperto anche alla popolazione: oltre agli spegnimenti simbolici quanto mai necessari soprattutto in questi mesi in cui l’aumento dei prezzi dell’energia è stato notevole, la giornata può diventare uno stimolo per adottare comportamenti e stili di vita più sostenibili, preferendo il più possibile forme di mobilità dolce, come pedalare e camminare, utilizzando il meno possibile l'automobile. La campagna “M’illumino di meno” intende stimolare proprio una riflessione globale sugli stili di vita, per sprecare meno risorse nel quotidiano e valutare scelte più durature come diminuire l’impatto ambientale delle proprie abitazioni tramite l’efficientamento energetico o preferire le fonti di energia rinnovabili.</w:t>
      </w:r>
    </w:p>
    <w:p w14:paraId="14B0A7B3" w14:textId="77777777" w:rsidR="00D24C84" w:rsidRDefault="00D24C84" w:rsidP="00D24C84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18"/>
          <w:tab w:val="left" w:pos="9132"/>
        </w:tabs>
        <w:jc w:val="both"/>
        <w:rPr>
          <w:rFonts w:ascii="Calibri" w:eastAsia="Calibri" w:hAnsi="Calibri" w:cs="Calibri"/>
          <w:sz w:val="24"/>
          <w:szCs w:val="24"/>
          <w14:textOutline w14:w="3175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105E8335" w14:textId="571E472B" w:rsidR="00CF57CD" w:rsidRDefault="00CF57CD" w:rsidP="00CF57CD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18"/>
          <w:tab w:val="left" w:pos="9132"/>
        </w:tabs>
        <w:spacing w:line="480" w:lineRule="auto"/>
        <w:jc w:val="both"/>
      </w:pPr>
      <w:r>
        <w:rPr>
          <w:rFonts w:ascii="Calibri" w:hAnsi="Calibri"/>
          <w:i/>
          <w:iCs/>
          <w:sz w:val="24"/>
          <w:szCs w:val="24"/>
        </w:rPr>
        <w:t xml:space="preserve">Frassino, </w:t>
      </w:r>
      <w:r w:rsidR="00465515">
        <w:rPr>
          <w:rFonts w:ascii="Calibri" w:hAnsi="Calibri"/>
          <w:i/>
          <w:iCs/>
          <w:sz w:val="24"/>
          <w:szCs w:val="24"/>
        </w:rPr>
        <w:t>7</w:t>
      </w:r>
      <w:r>
        <w:rPr>
          <w:rFonts w:ascii="Calibri" w:hAnsi="Calibri"/>
          <w:i/>
          <w:iCs/>
          <w:sz w:val="24"/>
          <w:szCs w:val="24"/>
        </w:rPr>
        <w:t xml:space="preserve"> </w:t>
      </w:r>
      <w:r w:rsidR="00D24C84">
        <w:rPr>
          <w:rFonts w:ascii="Calibri" w:hAnsi="Calibri"/>
          <w:i/>
          <w:iCs/>
          <w:sz w:val="24"/>
          <w:szCs w:val="24"/>
        </w:rPr>
        <w:t>febbraio</w:t>
      </w:r>
      <w:r>
        <w:rPr>
          <w:rFonts w:ascii="Calibri" w:hAnsi="Calibri"/>
          <w:i/>
          <w:iCs/>
          <w:sz w:val="24"/>
          <w:szCs w:val="24"/>
        </w:rPr>
        <w:t xml:space="preserve"> 202</w:t>
      </w:r>
      <w:r w:rsidR="00D24C84">
        <w:rPr>
          <w:rFonts w:ascii="Calibri" w:hAnsi="Calibri"/>
          <w:i/>
          <w:iCs/>
          <w:sz w:val="24"/>
          <w:szCs w:val="24"/>
        </w:rPr>
        <w:t>3</w:t>
      </w:r>
    </w:p>
    <w:p w14:paraId="3A7579B0" w14:textId="43166744" w:rsidR="005B3D5F" w:rsidRPr="000F4E62" w:rsidRDefault="005B3D5F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18"/>
          <w:tab w:val="left" w:pos="9132"/>
        </w:tabs>
        <w:spacing w:line="480" w:lineRule="auto"/>
        <w:jc w:val="both"/>
        <w:rPr>
          <w:rFonts w:ascii="Calibri" w:hAnsi="Calibri" w:cs="Calibri"/>
          <w:sz w:val="24"/>
          <w:szCs w:val="24"/>
        </w:rPr>
      </w:pPr>
    </w:p>
    <w:sectPr w:rsidR="005B3D5F" w:rsidRPr="000F4E62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F5901" w14:textId="77777777" w:rsidR="00214CDD" w:rsidRDefault="00214CDD">
      <w:r>
        <w:separator/>
      </w:r>
    </w:p>
  </w:endnote>
  <w:endnote w:type="continuationSeparator" w:id="0">
    <w:p w14:paraId="1749C3FA" w14:textId="77777777" w:rsidR="00214CDD" w:rsidRDefault="0021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17E14" w14:textId="77777777" w:rsidR="005B3D5F" w:rsidRDefault="005B3D5F">
    <w:pPr>
      <w:pStyle w:val="IntestazioneepidipaginaA"/>
      <w:tabs>
        <w:tab w:val="clear" w:pos="9020"/>
        <w:tab w:val="center" w:pos="4819"/>
        <w:tab w:val="right" w:pos="9612"/>
      </w:tabs>
    </w:pPr>
  </w:p>
  <w:p w14:paraId="4CBEC40B" w14:textId="687A6D31" w:rsidR="005B3D5F" w:rsidRDefault="00D90D2B" w:rsidP="00484905">
    <w:pPr>
      <w:pStyle w:val="IntestazioneepidipaginaA"/>
      <w:tabs>
        <w:tab w:val="clear" w:pos="9020"/>
        <w:tab w:val="center" w:pos="4819"/>
        <w:tab w:val="right" w:pos="9612"/>
      </w:tabs>
      <w:spacing w:before="240"/>
      <w:rPr>
        <w:rFonts w:ascii="Arial" w:eastAsia="Arial" w:hAnsi="Arial" w:cs="Arial"/>
        <w:b/>
        <w:bCs/>
        <w:color w:val="017000"/>
        <w:kern w:val="28"/>
        <w:sz w:val="16"/>
        <w:szCs w:val="16"/>
      </w:rPr>
    </w:pPr>
    <w:r>
      <w:rPr>
        <w:rFonts w:ascii="Arial" w:hAnsi="Arial"/>
        <w:b/>
        <w:bCs/>
        <w:color w:val="017000"/>
        <w:kern w:val="28"/>
        <w:sz w:val="16"/>
        <w:szCs w:val="16"/>
        <w:lang w:val="en-US"/>
      </w:rPr>
      <w:tab/>
    </w:r>
    <w:r>
      <w:rPr>
        <w:rFonts w:ascii="Arial" w:hAnsi="Arial"/>
        <w:b/>
        <w:bCs/>
        <w:color w:val="017000"/>
        <w:kern w:val="28"/>
        <w:sz w:val="16"/>
        <w:szCs w:val="16"/>
      </w:rPr>
      <w:t>UNIONE MONTANA VALLE VARAITA</w:t>
    </w:r>
  </w:p>
  <w:p w14:paraId="4D73C0B9" w14:textId="77777777" w:rsidR="005B3D5F" w:rsidRDefault="00D90D2B" w:rsidP="00FD5B15">
    <w:pPr>
      <w:pStyle w:val="IntestazioneepidipaginaA"/>
      <w:tabs>
        <w:tab w:val="clear" w:pos="9020"/>
        <w:tab w:val="center" w:pos="4819"/>
        <w:tab w:val="right" w:pos="9612"/>
      </w:tabs>
      <w:rPr>
        <w:rFonts w:ascii="Arial" w:eastAsia="Arial" w:hAnsi="Arial" w:cs="Arial"/>
        <w:kern w:val="28"/>
        <w:sz w:val="16"/>
        <w:szCs w:val="16"/>
      </w:rPr>
    </w:pPr>
    <w:r>
      <w:rPr>
        <w:rFonts w:ascii="Arial" w:eastAsia="Arial" w:hAnsi="Arial" w:cs="Arial"/>
        <w:kern w:val="28"/>
        <w:sz w:val="16"/>
        <w:szCs w:val="16"/>
      </w:rPr>
      <w:tab/>
    </w:r>
    <w:r>
      <w:rPr>
        <w:rFonts w:ascii="Arial" w:hAnsi="Arial"/>
        <w:i/>
        <w:iCs/>
        <w:kern w:val="28"/>
        <w:sz w:val="16"/>
        <w:szCs w:val="16"/>
      </w:rPr>
      <w:t>Sede legale</w:t>
    </w:r>
    <w:r>
      <w:rPr>
        <w:rFonts w:ascii="Arial" w:hAnsi="Arial"/>
        <w:kern w:val="28"/>
        <w:sz w:val="16"/>
        <w:szCs w:val="16"/>
      </w:rPr>
      <w:t>: Piazza Guglielmo Marconi, 5 – 12020 Frassino (CN)</w:t>
    </w:r>
    <w:r>
      <w:rPr>
        <w:rFonts w:ascii="Arial" w:hAnsi="Arial"/>
        <w:color w:val="92D050"/>
        <w:kern w:val="28"/>
        <w:sz w:val="16"/>
        <w:szCs w:val="16"/>
        <w:u w:color="92D050"/>
      </w:rPr>
      <w:t xml:space="preserve"> </w:t>
    </w:r>
    <w:r w:rsidRPr="00FD5B15">
      <w:rPr>
        <w:rFonts w:ascii="Arial Unicode MS" w:hAnsi="Arial Unicode MS"/>
        <w:color w:val="92D050"/>
        <w:kern w:val="28"/>
        <w:sz w:val="16"/>
        <w:szCs w:val="16"/>
        <w:u w:color="92D050"/>
      </w:rPr>
      <w:t>▪</w:t>
    </w:r>
    <w:r>
      <w:rPr>
        <w:rFonts w:ascii="Arial" w:hAnsi="Arial"/>
        <w:kern w:val="28"/>
        <w:sz w:val="16"/>
        <w:szCs w:val="16"/>
      </w:rPr>
      <w:t xml:space="preserve"> Telefono 0175.978318</w:t>
    </w:r>
    <w:r>
      <w:rPr>
        <w:rFonts w:ascii="Arial" w:hAnsi="Arial"/>
        <w:color w:val="92D050"/>
        <w:kern w:val="28"/>
        <w:sz w:val="16"/>
        <w:szCs w:val="16"/>
        <w:u w:color="92D050"/>
      </w:rPr>
      <w:t xml:space="preserve"> </w:t>
    </w:r>
    <w:r w:rsidRPr="00FD5B15">
      <w:rPr>
        <w:rFonts w:ascii="Arial Unicode MS" w:hAnsi="Arial Unicode MS"/>
        <w:color w:val="92D050"/>
        <w:kern w:val="28"/>
        <w:sz w:val="16"/>
        <w:szCs w:val="16"/>
        <w:u w:color="92D050"/>
      </w:rPr>
      <w:t>▪</w:t>
    </w:r>
    <w:r>
      <w:rPr>
        <w:rFonts w:ascii="Arial" w:hAnsi="Arial"/>
        <w:kern w:val="28"/>
        <w:sz w:val="16"/>
        <w:szCs w:val="16"/>
      </w:rPr>
      <w:t xml:space="preserve"> Fax 0175.978949</w:t>
    </w:r>
  </w:p>
  <w:p w14:paraId="6CB5542B" w14:textId="77777777" w:rsidR="005B3D5F" w:rsidRDefault="00D90D2B" w:rsidP="00FD5B15">
    <w:pPr>
      <w:pStyle w:val="IntestazioneepidipaginaA"/>
      <w:tabs>
        <w:tab w:val="clear" w:pos="9020"/>
        <w:tab w:val="center" w:pos="4819"/>
        <w:tab w:val="right" w:pos="9612"/>
      </w:tabs>
    </w:pPr>
    <w:r>
      <w:rPr>
        <w:rFonts w:ascii="Arial" w:eastAsia="Arial" w:hAnsi="Arial" w:cs="Arial"/>
        <w:kern w:val="28"/>
        <w:sz w:val="16"/>
        <w:szCs w:val="16"/>
      </w:rPr>
      <w:tab/>
      <w:t>www.unionevallevaraita.it</w:t>
    </w:r>
    <w:r>
      <w:rPr>
        <w:rFonts w:ascii="Arial" w:hAnsi="Arial"/>
        <w:color w:val="92D050"/>
        <w:kern w:val="28"/>
        <w:sz w:val="16"/>
        <w:szCs w:val="16"/>
        <w:u w:color="92D050"/>
      </w:rPr>
      <w:t xml:space="preserve"> </w:t>
    </w:r>
    <w:r w:rsidRPr="00FD5B15">
      <w:rPr>
        <w:rFonts w:ascii="Arial Unicode MS" w:hAnsi="Arial Unicode MS"/>
        <w:color w:val="92D050"/>
        <w:kern w:val="28"/>
        <w:sz w:val="16"/>
        <w:szCs w:val="16"/>
        <w:u w:color="92D050"/>
      </w:rPr>
      <w:t>▪</w:t>
    </w:r>
    <w:r>
      <w:rPr>
        <w:rFonts w:ascii="Arial" w:hAnsi="Arial"/>
        <w:kern w:val="28"/>
        <w:sz w:val="16"/>
        <w:szCs w:val="16"/>
      </w:rPr>
      <w:t xml:space="preserve"> </w:t>
    </w:r>
    <w:proofErr w:type="spellStart"/>
    <w:r>
      <w:rPr>
        <w:rFonts w:ascii="Arial" w:hAnsi="Arial"/>
        <w:kern w:val="28"/>
        <w:sz w:val="16"/>
        <w:szCs w:val="16"/>
      </w:rPr>
      <w:t>pec</w:t>
    </w:r>
    <w:proofErr w:type="spellEnd"/>
    <w:r>
      <w:rPr>
        <w:rFonts w:ascii="Arial" w:hAnsi="Arial"/>
        <w:kern w:val="28"/>
        <w:sz w:val="16"/>
        <w:szCs w:val="16"/>
      </w:rPr>
      <w:t>: unionemontanavaraita@legalmail.it</w:t>
    </w:r>
    <w:r>
      <w:rPr>
        <w:rFonts w:ascii="Arial" w:hAnsi="Arial"/>
        <w:color w:val="92D050"/>
        <w:kern w:val="28"/>
        <w:sz w:val="16"/>
        <w:szCs w:val="16"/>
        <w:u w:color="92D050"/>
      </w:rPr>
      <w:t xml:space="preserve"> </w:t>
    </w:r>
    <w:r w:rsidRPr="00FD5B15">
      <w:rPr>
        <w:rFonts w:ascii="Arial Unicode MS" w:hAnsi="Arial Unicode MS"/>
        <w:color w:val="92D050"/>
        <w:kern w:val="28"/>
        <w:sz w:val="16"/>
        <w:szCs w:val="16"/>
        <w:u w:color="92D050"/>
      </w:rPr>
      <w:t>▪</w:t>
    </w:r>
    <w:r>
      <w:rPr>
        <w:rFonts w:ascii="Arial" w:hAnsi="Arial"/>
        <w:kern w:val="28"/>
        <w:sz w:val="16"/>
        <w:szCs w:val="16"/>
      </w:rPr>
      <w:t xml:space="preserve"> e-mail: segreteria@unionevallevaraita.it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6FC3B" w14:textId="77777777" w:rsidR="00214CDD" w:rsidRDefault="00214CDD">
      <w:r>
        <w:separator/>
      </w:r>
    </w:p>
  </w:footnote>
  <w:footnote w:type="continuationSeparator" w:id="0">
    <w:p w14:paraId="2E2A7004" w14:textId="77777777" w:rsidR="00214CDD" w:rsidRDefault="00214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04DD" w14:textId="3B117D98" w:rsidR="005B3D5F" w:rsidRDefault="00D90D2B">
    <w:pPr>
      <w:pStyle w:val="IntestazioneepidipaginaA"/>
      <w:tabs>
        <w:tab w:val="clear" w:pos="9020"/>
        <w:tab w:val="center" w:pos="4819"/>
        <w:tab w:val="right" w:pos="9612"/>
      </w:tabs>
    </w:pPr>
    <w:r>
      <w:tab/>
    </w:r>
    <w:r>
      <w:rPr>
        <w:noProof/>
      </w:rPr>
      <w:drawing>
        <wp:inline distT="0" distB="0" distL="0" distR="0" wp14:anchorId="52F8CDBF" wp14:editId="2DF9F7EC">
          <wp:extent cx="2309121" cy="979067"/>
          <wp:effectExtent l="0" t="0" r="0" b="0"/>
          <wp:docPr id="1073741825" name="officeArt object" descr="Unione-Montana-Valle-Varait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Unione-Montana-Valle-Varaita.png" descr="Unione-Montana-Valle-Varait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9121" cy="97906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90BF6CE" w14:textId="77777777" w:rsidR="005863B0" w:rsidRDefault="005863B0">
    <w:pPr>
      <w:pStyle w:val="IntestazioneepidipaginaA"/>
      <w:tabs>
        <w:tab w:val="clear" w:pos="9020"/>
        <w:tab w:val="center" w:pos="4819"/>
        <w:tab w:val="right" w:pos="961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D5F"/>
    <w:rsid w:val="000201E1"/>
    <w:rsid w:val="000D70B2"/>
    <w:rsid w:val="000F4E62"/>
    <w:rsid w:val="00165BB9"/>
    <w:rsid w:val="00193DEA"/>
    <w:rsid w:val="00214CDD"/>
    <w:rsid w:val="002D254E"/>
    <w:rsid w:val="00302143"/>
    <w:rsid w:val="003939AF"/>
    <w:rsid w:val="00465515"/>
    <w:rsid w:val="00484905"/>
    <w:rsid w:val="004B1AF0"/>
    <w:rsid w:val="004F4775"/>
    <w:rsid w:val="0053277C"/>
    <w:rsid w:val="005863B0"/>
    <w:rsid w:val="005B35C9"/>
    <w:rsid w:val="005B3D5F"/>
    <w:rsid w:val="00663255"/>
    <w:rsid w:val="00693118"/>
    <w:rsid w:val="006C1422"/>
    <w:rsid w:val="007D111F"/>
    <w:rsid w:val="00800B61"/>
    <w:rsid w:val="00806648"/>
    <w:rsid w:val="008A07C0"/>
    <w:rsid w:val="009C6600"/>
    <w:rsid w:val="00AE3B28"/>
    <w:rsid w:val="00BF7934"/>
    <w:rsid w:val="00CE4E9C"/>
    <w:rsid w:val="00CF57CD"/>
    <w:rsid w:val="00D24C84"/>
    <w:rsid w:val="00D55159"/>
    <w:rsid w:val="00D62EC9"/>
    <w:rsid w:val="00D90D2B"/>
    <w:rsid w:val="00E16FB7"/>
    <w:rsid w:val="00EE74B9"/>
    <w:rsid w:val="00F80FD6"/>
    <w:rsid w:val="00FD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5FE1B"/>
  <w15:docId w15:val="{C0F4B31A-51E2-9347-AFB0-81D3AA0C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A">
    <w:name w:val="Intestazione e piè di pagina 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customStyle="1" w:styleId="CorpoA">
    <w:name w:val="Corpo A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customStyle="1" w:styleId="DidefaultA">
    <w:name w:val="Di default A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FD5B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B15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D5B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B15"/>
    <w:rPr>
      <w:sz w:val="24"/>
      <w:szCs w:val="24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7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Brun</dc:creator>
  <cp:lastModifiedBy>Davide Rossi</cp:lastModifiedBy>
  <cp:revision>5</cp:revision>
  <cp:lastPrinted>2022-05-13T12:37:00Z</cp:lastPrinted>
  <dcterms:created xsi:type="dcterms:W3CDTF">2023-02-07T16:13:00Z</dcterms:created>
  <dcterms:modified xsi:type="dcterms:W3CDTF">2023-02-07T17:21:00Z</dcterms:modified>
</cp:coreProperties>
</file>